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DB" w:rsidRPr="003868A6" w:rsidRDefault="009164DB" w:rsidP="00386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A6">
        <w:rPr>
          <w:rFonts w:ascii="Times New Roman" w:hAnsi="Times New Roman" w:cs="Times New Roman"/>
          <w:b/>
          <w:sz w:val="24"/>
          <w:szCs w:val="24"/>
        </w:rPr>
        <w:t>Юбилейные даты по искусству в апреле 2020 года</w:t>
      </w:r>
      <w:r w:rsidR="00EE391C" w:rsidRPr="003868A6">
        <w:rPr>
          <w:rFonts w:ascii="Times New Roman" w:hAnsi="Times New Roman" w:cs="Times New Roman"/>
          <w:b/>
          <w:sz w:val="24"/>
          <w:szCs w:val="24"/>
        </w:rPr>
        <w:t>.</w:t>
      </w:r>
    </w:p>
    <w:p w:rsidR="002445F8" w:rsidRPr="003868A6" w:rsidRDefault="002445F8" w:rsidP="00386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5F8" w:rsidRPr="003868A6" w:rsidRDefault="002445F8" w:rsidP="00386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5F8" w:rsidRPr="003868A6" w:rsidRDefault="002445F8" w:rsidP="00386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8A6">
        <w:rPr>
          <w:rFonts w:ascii="Times New Roman" w:hAnsi="Times New Roman" w:cs="Times New Roman"/>
          <w:b/>
          <w:sz w:val="24"/>
          <w:szCs w:val="24"/>
        </w:rPr>
        <w:t xml:space="preserve">18 апреля - Международный день цирка </w:t>
      </w:r>
      <w:r w:rsidRPr="003868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Circus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>).</w:t>
      </w:r>
      <w:r w:rsidRPr="00386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8A6">
        <w:rPr>
          <w:rFonts w:ascii="Times New Roman" w:hAnsi="Times New Roman" w:cs="Times New Roman"/>
          <w:sz w:val="24"/>
          <w:szCs w:val="24"/>
        </w:rPr>
        <w:t>Ежегодно третья суббота апреля является праздничным днем для всего мирового циркового сообщества и любителей цирка. Инициаторами учреждения данного праздника выступили Европейская цирковая ассоциация и Всемирная федерация цирка, действующая под патронажем принцессы Монако Стефании. Международный день цирка впервые отмечался в 2010 году и с тех пор стал ежегодным для многих стран.</w:t>
      </w:r>
    </w:p>
    <w:p w:rsidR="002445F8" w:rsidRPr="003868A6" w:rsidRDefault="002445F8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sz w:val="24"/>
          <w:szCs w:val="24"/>
        </w:rPr>
        <w:t xml:space="preserve">В современном виде цирк появился лишь в конце 18 века. Его основателем считается английский наездник Филип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Астлей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>, который установил наилучший диаметр арены для трюков с лошадьми -13 метров. Сегодня такой диаметр арены соблюдается практически во всех цирках мира. Позже на манеж вышли и другие артисты – жонглеры, канатоходцы, дрессировщики.</w:t>
      </w:r>
    </w:p>
    <w:p w:rsidR="002445F8" w:rsidRPr="003868A6" w:rsidRDefault="002445F8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sz w:val="24"/>
          <w:szCs w:val="24"/>
        </w:rPr>
        <w:t>В России цирк, в современном его понимании, появился значительно позже, чем в Европе. Создателями Русского национального цирка считаются братья Никитины, которые открыли целую сеть цирков в ряде российских городов.</w:t>
      </w:r>
    </w:p>
    <w:p w:rsidR="000E2A3A" w:rsidRDefault="002445F8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sz w:val="24"/>
          <w:szCs w:val="24"/>
        </w:rPr>
        <w:t xml:space="preserve">Современный цирк – это клоунада, акробатика, эквилибристика, музыкальная эксцентрика, иллюзионизм, пантомима, интермедия и многое другое. В мире работают тысячи цирков, и ряд из них имеют мировую известность. Самые лучшие и известные цирковые труппы планеты – это знаменитый «Цирк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 Солей» из Канады, «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» из Австралии, французский «Цирк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Фрателлини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», знаменитый американский «Цирк братьев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Ринглинг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Барнума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Бейли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» и одна из самых древних цирковых трупп мира – Китайский акробатический цирк «Райское шоу из Поднебесной». </w:t>
      </w:r>
    </w:p>
    <w:p w:rsidR="002445F8" w:rsidRPr="003868A6" w:rsidRDefault="002445F8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sz w:val="24"/>
          <w:szCs w:val="24"/>
        </w:rPr>
        <w:t xml:space="preserve">В этот список входит и цирк на проспекте Вернадского в Москве - самый большой стационарный цирк в мире. В его программах принимали участие лучшие артисты русского и зарубежного цирка. А на манеже Московского цирка на Цветном бульваре, одного из старейших цирков страны, выступали артисты с мировым именем – это Анатолий и Владимир Дуровы, Виталий Лазаренко, Вильямс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Труцци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 со своими лошадьми, акробаты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Океанос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, эквилибристки сестры Кох, фокусник Кио, клоуны Карандаш, Олег Попов, Юрий Никулин, Леонид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Енгибаров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, Михаил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Шуйдин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>. Здесь был создан «Медвежий цирк» Валентина Филатова.</w:t>
      </w:r>
    </w:p>
    <w:p w:rsidR="002445F8" w:rsidRPr="003868A6" w:rsidRDefault="002445F8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sz w:val="24"/>
          <w:szCs w:val="24"/>
        </w:rPr>
        <w:t xml:space="preserve">Современные участники цирка – это представители цирковых династий. В Золотой фонд российского цирка вписаны такие знаменитые династии, как Дуровы, Запашные, Кио, Филатовы,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Кантемировы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, Тугановы,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Багдасаровы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Волжанские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>, Довейко и многие другие. В день празднования Международного дня цирка многие цирковые труппы устраивают Дни открытых дверей, разнообразные уличные акции, специальные программы, выставки, карнавалы, благотворительные акции и другие мероприятия. </w:t>
      </w:r>
    </w:p>
    <w:p w:rsidR="002445F8" w:rsidRPr="003868A6" w:rsidRDefault="002445F8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sz w:val="24"/>
          <w:szCs w:val="24"/>
        </w:rPr>
        <w:t>Международный день цирка – молодой и яркий праздник, одна из главных задач которого – сохранение и постоянное совершенствование удивительного искусства, дарящего позитивные эмоции и веру в чудо и волшебство.</w:t>
      </w:r>
    </w:p>
    <w:p w:rsidR="008F562A" w:rsidRPr="003868A6" w:rsidRDefault="008F562A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EDA" w:rsidRPr="003868A6" w:rsidRDefault="00763EDA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b/>
          <w:sz w:val="24"/>
          <w:szCs w:val="24"/>
        </w:rPr>
        <w:t>18 апреля - Международный день памятников и исторических мест (</w:t>
      </w:r>
      <w:proofErr w:type="spellStart"/>
      <w:r w:rsidRPr="003868A6"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spellEnd"/>
      <w:r w:rsidRPr="00386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8A6">
        <w:rPr>
          <w:rFonts w:ascii="Times New Roman" w:hAnsi="Times New Roman" w:cs="Times New Roman"/>
          <w:b/>
          <w:sz w:val="24"/>
          <w:szCs w:val="24"/>
        </w:rPr>
        <w:t>Day</w:t>
      </w:r>
      <w:proofErr w:type="spellEnd"/>
      <w:r w:rsidRPr="00386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8A6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386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8A6">
        <w:rPr>
          <w:rFonts w:ascii="Times New Roman" w:hAnsi="Times New Roman" w:cs="Times New Roman"/>
          <w:b/>
          <w:sz w:val="24"/>
          <w:szCs w:val="24"/>
        </w:rPr>
        <w:t>Monuments</w:t>
      </w:r>
      <w:proofErr w:type="spellEnd"/>
      <w:r w:rsidRPr="00386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8A6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386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8A6">
        <w:rPr>
          <w:rFonts w:ascii="Times New Roman" w:hAnsi="Times New Roman" w:cs="Times New Roman"/>
          <w:b/>
          <w:sz w:val="24"/>
          <w:szCs w:val="24"/>
        </w:rPr>
        <w:t>Sites</w:t>
      </w:r>
      <w:proofErr w:type="spellEnd"/>
      <w:r w:rsidRPr="003868A6">
        <w:rPr>
          <w:rFonts w:ascii="Times New Roman" w:hAnsi="Times New Roman" w:cs="Times New Roman"/>
          <w:b/>
          <w:sz w:val="24"/>
          <w:szCs w:val="24"/>
        </w:rPr>
        <w:t>)</w:t>
      </w:r>
      <w:r w:rsidRPr="003868A6">
        <w:rPr>
          <w:rFonts w:ascii="Times New Roman" w:hAnsi="Times New Roman" w:cs="Times New Roman"/>
          <w:sz w:val="24"/>
          <w:szCs w:val="24"/>
        </w:rPr>
        <w:t>. Этот праздник, также известный как День всемирного наследия, установлен в 1983 году Ассамблеей Международного совета по вопросам охраны памятников и достопримечательных мест (ICOMOS), созданной при ЮНЕСКО. Девизом Международного дня памятников и исторических мест стал призыв «Сохраним нашу историческую родину».</w:t>
      </w:r>
    </w:p>
    <w:p w:rsidR="00763EDA" w:rsidRPr="003868A6" w:rsidRDefault="00763EDA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sz w:val="24"/>
          <w:szCs w:val="24"/>
        </w:rPr>
        <w:t>Праздник отмечается с целью привлечения внимания общественности к вопросам сохранности и защиты культуры и культурных традиций различных народностей. Также он дает возможность больше узнать о многообразии мирового культурного наследия.</w:t>
      </w:r>
      <w:r w:rsidRPr="003868A6">
        <w:rPr>
          <w:rFonts w:ascii="Times New Roman" w:hAnsi="Times New Roman" w:cs="Times New Roman"/>
          <w:sz w:val="24"/>
          <w:szCs w:val="24"/>
        </w:rPr>
        <w:br/>
        <w:t>В современной России зарегистрировано почти 200 тысяч объектов культурно-</w:t>
      </w:r>
      <w:r w:rsidRPr="003868A6">
        <w:rPr>
          <w:rFonts w:ascii="Times New Roman" w:hAnsi="Times New Roman" w:cs="Times New Roman"/>
          <w:sz w:val="24"/>
          <w:szCs w:val="24"/>
        </w:rPr>
        <w:lastRenderedPageBreak/>
        <w:t>исторического наследия общегосударственного и регионального значения. Несмотря на наличие законов, защищающих исторические ценности, многие памятники утеряны безвозвратно. Так, по оценкам экспертов, ежегодно страна теряет до 200 памятников истории и культуры.</w:t>
      </w:r>
    </w:p>
    <w:p w:rsidR="00763EDA" w:rsidRPr="003868A6" w:rsidRDefault="00763EDA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sz w:val="24"/>
          <w:szCs w:val="24"/>
        </w:rPr>
        <w:t>В день празднования Международного дня памятников и исторических мест проводятся различные конференции по вопросам сохранения и защиты культурного наследия, выступления ученых, выставки фоторабот и ряд других мероприятий. Также в праздничный день открываются новые залы в музеях, организовываются экскурсии по заповедным зонам и историческим местам, предоставляется доступ в архитектурные комплексы и исторические здания, которые в обычные дни закрыты для посещения.</w:t>
      </w:r>
    </w:p>
    <w:p w:rsidR="004A04B3" w:rsidRPr="003868A6" w:rsidRDefault="004A04B3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B3" w:rsidRPr="003868A6" w:rsidRDefault="00A37B19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b/>
          <w:sz w:val="24"/>
          <w:szCs w:val="24"/>
        </w:rPr>
        <w:t xml:space="preserve">23 апреля </w:t>
      </w:r>
      <w:r w:rsidR="00984AA2" w:rsidRPr="003868A6">
        <w:rPr>
          <w:rFonts w:ascii="Times New Roman" w:hAnsi="Times New Roman" w:cs="Times New Roman"/>
          <w:sz w:val="24"/>
          <w:szCs w:val="24"/>
        </w:rPr>
        <w:t>исполняется</w:t>
      </w:r>
      <w:r w:rsidR="00984AA2" w:rsidRPr="00386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4B3" w:rsidRPr="003868A6">
        <w:rPr>
          <w:rFonts w:ascii="Times New Roman" w:hAnsi="Times New Roman" w:cs="Times New Roman"/>
          <w:b/>
          <w:sz w:val="24"/>
          <w:szCs w:val="24"/>
        </w:rPr>
        <w:t>140 лет</w:t>
      </w:r>
      <w:r w:rsidR="004A04B3" w:rsidRPr="003868A6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="004A04B3" w:rsidRPr="003868A6">
        <w:rPr>
          <w:rFonts w:ascii="Times New Roman" w:hAnsi="Times New Roman" w:cs="Times New Roman"/>
          <w:b/>
          <w:sz w:val="24"/>
          <w:szCs w:val="24"/>
        </w:rPr>
        <w:t>Михаила Михайловича Фокина</w:t>
      </w:r>
      <w:r w:rsidR="004A04B3" w:rsidRPr="003868A6">
        <w:rPr>
          <w:rFonts w:ascii="Times New Roman" w:hAnsi="Times New Roman" w:cs="Times New Roman"/>
          <w:sz w:val="24"/>
          <w:szCs w:val="24"/>
        </w:rPr>
        <w:t> (23.04.</w:t>
      </w:r>
      <w:hyperlink r:id="rId5" w:tooltip="1880 год" w:history="1">
        <w:r w:rsidR="004A04B3" w:rsidRPr="00386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1880</w:t>
        </w:r>
      </w:hyperlink>
      <w:r w:rsidR="004A04B3" w:rsidRPr="003868A6">
        <w:rPr>
          <w:rFonts w:ascii="Times New Roman" w:hAnsi="Times New Roman" w:cs="Times New Roman"/>
          <w:sz w:val="24"/>
          <w:szCs w:val="24"/>
        </w:rPr>
        <w:t>-22.08.</w:t>
      </w:r>
      <w:hyperlink r:id="rId6" w:tooltip="1942" w:history="1">
        <w:r w:rsidR="004A04B3" w:rsidRPr="00386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1942</w:t>
        </w:r>
      </w:hyperlink>
      <w:r w:rsidR="004A04B3" w:rsidRPr="003868A6">
        <w:rPr>
          <w:rFonts w:ascii="Times New Roman" w:hAnsi="Times New Roman" w:cs="Times New Roman"/>
          <w:sz w:val="24"/>
          <w:szCs w:val="24"/>
        </w:rPr>
        <w:t xml:space="preserve">), русского и американского артиста балета, </w:t>
      </w:r>
      <w:hyperlink r:id="rId7" w:tooltip="Хореография" w:history="1">
        <w:r w:rsidR="004A04B3" w:rsidRPr="00386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хореограф</w:t>
        </w:r>
      </w:hyperlink>
      <w:r w:rsidR="004A04B3" w:rsidRPr="003868A6">
        <w:rPr>
          <w:rFonts w:ascii="Times New Roman" w:hAnsi="Times New Roman" w:cs="Times New Roman"/>
          <w:sz w:val="24"/>
          <w:szCs w:val="24"/>
        </w:rPr>
        <w:t>а и педагога. Михаил Фокин вошел в историю балета как реформатор балета начала 20 века и основоположник классического романтического </w:t>
      </w:r>
      <w:hyperlink r:id="rId8" w:tooltip="Балет" w:history="1">
        <w:r w:rsidR="004A04B3" w:rsidRPr="00386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балета</w:t>
        </w:r>
      </w:hyperlink>
      <w:r w:rsidR="004A04B3" w:rsidRPr="003868A6">
        <w:rPr>
          <w:rFonts w:ascii="Times New Roman" w:hAnsi="Times New Roman" w:cs="Times New Roman"/>
          <w:sz w:val="24"/>
          <w:szCs w:val="24"/>
        </w:rPr>
        <w:t xml:space="preserve"> 20 века. Продолжительное время Фокин был личным балетмейстером знаменитой Анны Павловой. </w:t>
      </w:r>
    </w:p>
    <w:p w:rsidR="004A04B3" w:rsidRPr="003868A6" w:rsidRDefault="004A04B3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sz w:val="24"/>
          <w:szCs w:val="24"/>
        </w:rPr>
        <w:t>Получив классическое балетное образование, Михаил Фокин быстро стал ведущим солистом Мариинского театра. Однако его больше привлека</w:t>
      </w:r>
      <w:r w:rsidR="00A37B19" w:rsidRPr="003868A6">
        <w:rPr>
          <w:rFonts w:ascii="Times New Roman" w:hAnsi="Times New Roman" w:cs="Times New Roman"/>
          <w:sz w:val="24"/>
          <w:szCs w:val="24"/>
        </w:rPr>
        <w:t>ла</w:t>
      </w:r>
      <w:r w:rsidRPr="003868A6">
        <w:rPr>
          <w:rFonts w:ascii="Times New Roman" w:hAnsi="Times New Roman" w:cs="Times New Roman"/>
          <w:sz w:val="24"/>
          <w:szCs w:val="24"/>
        </w:rPr>
        <w:t xml:space="preserve"> работа хореографа, так как Фокин </w:t>
      </w:r>
      <w:r w:rsidR="00A37B19" w:rsidRPr="003868A6">
        <w:rPr>
          <w:rFonts w:ascii="Times New Roman" w:hAnsi="Times New Roman" w:cs="Times New Roman"/>
          <w:sz w:val="24"/>
          <w:szCs w:val="24"/>
        </w:rPr>
        <w:t xml:space="preserve">был </w:t>
      </w:r>
      <w:r w:rsidRPr="003868A6">
        <w:rPr>
          <w:rFonts w:ascii="Times New Roman" w:hAnsi="Times New Roman" w:cs="Times New Roman"/>
          <w:sz w:val="24"/>
          <w:szCs w:val="24"/>
        </w:rPr>
        <w:t>убежден в необходимости модернизации старого академического балета. Первые же работы Фокина в качестве балетмейстера - «Египетские ночи», «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Шопениана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>», хореографическая миниатюра «Умирающий лебедь», которую он поставил для </w:t>
      </w:r>
      <w:hyperlink r:id="rId9" w:tooltip="Павлова, Анна Павловна" w:history="1">
        <w:r w:rsidRPr="00386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Анны Павловой</w:t>
        </w:r>
      </w:hyperlink>
      <w:r w:rsidRPr="003868A6">
        <w:rPr>
          <w:rFonts w:ascii="Times New Roman" w:hAnsi="Times New Roman" w:cs="Times New Roman"/>
          <w:sz w:val="24"/>
          <w:szCs w:val="24"/>
        </w:rPr>
        <w:t xml:space="preserve">, впоследствии принесли хореографу мировую славу. Михаил Михайлович Фокин создал новый тип спектакля: одноактный балет, балет-миниатюра, драматически насыщенный, подчиненный сквозному действию.  В своих постановках Михаил Фокин опирался на новейшие открытия театра и живописи, использовал симфоническую музыку, не предназначенную для балета. Преодолевая балетные традиции, Фокин стремился уйти от традиционного балетного костюма, стереотипной жестикуляции и стандартного построения балетных номеров. Также заслугой Фокина стало возрождение мужского танца, который совсем уже исчезал к тому времени. </w:t>
      </w:r>
    </w:p>
    <w:p w:rsidR="004A04B3" w:rsidRPr="003868A6" w:rsidRDefault="004A04B3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sz w:val="24"/>
          <w:szCs w:val="24"/>
        </w:rPr>
        <w:t xml:space="preserve">Полностью свои мечты о новом балете Михаил Фокин смог реализовать, когда в 1909 году Сергей Дягилев пригласил Фокина стать хореографом «Русских сезонов» в Париже. Фокин на три года стал единственным постановщиком знаменитых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дягилевских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 «Русских сезонов». За эти годы он смог собрать вокруг себя команду, в которую входили Анна Павлова, Вацлав Нижинский,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 Рубинштейн, Тамара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>. Михаил Фокин создает выдающиеся работы, которые до сих пор восхищают зрителей. Это спектакли: «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Шехерезада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>», «Карнавал», «Жар-птица», «Подводное царство», «Нарцисс», «Синий бог», «Призрак розы», и вершина творчества, «Петрушка» на музыку Игоря Стравинского. «Русские сезоны» стали апофеозом творчества Фокина как постановщика и хореографа.</w:t>
      </w:r>
    </w:p>
    <w:p w:rsidR="004A04B3" w:rsidRPr="003868A6" w:rsidRDefault="004A04B3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sz w:val="24"/>
          <w:szCs w:val="24"/>
        </w:rPr>
        <w:t>До 1918 года Фокин совмещал работу с Дягилевым с постановками в Мариинском театре, но революционные события в России вынудили его покинуть страну. В 1918 году вместе с женой Михаил Фокин уехал на гастроли в Швецию и в Россию больше не вернулся. С 1921 года Фокин жил в США, где открыл первую балетную школу и ставил спектакли на музыку С</w:t>
      </w:r>
      <w:r w:rsidR="00984AA2" w:rsidRPr="003868A6">
        <w:rPr>
          <w:rFonts w:ascii="Times New Roman" w:hAnsi="Times New Roman" w:cs="Times New Roman"/>
          <w:sz w:val="24"/>
          <w:szCs w:val="24"/>
        </w:rPr>
        <w:t>.</w:t>
      </w:r>
      <w:r w:rsidRPr="003868A6">
        <w:rPr>
          <w:rFonts w:ascii="Times New Roman" w:hAnsi="Times New Roman" w:cs="Times New Roman"/>
          <w:sz w:val="24"/>
          <w:szCs w:val="24"/>
        </w:rPr>
        <w:t xml:space="preserve"> Рахманинова и С</w:t>
      </w:r>
      <w:r w:rsidR="00984AA2" w:rsidRPr="003868A6">
        <w:rPr>
          <w:rFonts w:ascii="Times New Roman" w:hAnsi="Times New Roman" w:cs="Times New Roman"/>
          <w:sz w:val="24"/>
          <w:szCs w:val="24"/>
        </w:rPr>
        <w:t>.</w:t>
      </w:r>
      <w:r w:rsidRPr="003868A6">
        <w:rPr>
          <w:rFonts w:ascii="Times New Roman" w:hAnsi="Times New Roman" w:cs="Times New Roman"/>
          <w:sz w:val="24"/>
          <w:szCs w:val="24"/>
        </w:rPr>
        <w:t xml:space="preserve"> Прокофьева. Как исполнитель Михаил Фокин выступал до 1933 года.</w:t>
      </w:r>
    </w:p>
    <w:p w:rsidR="004A04B3" w:rsidRPr="003868A6" w:rsidRDefault="004A04B3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sz w:val="24"/>
          <w:szCs w:val="24"/>
        </w:rPr>
        <w:t>Всего за свою жизнь Михаил Михайлович Фокин поставил семьдесят балетов, в каждый из которых привнес свои находки. Поставленные Михаилом Фокиным спектакли, многие из которых до сих пор входят в репертуар ведущих мировых театров, стали заметным явлением в балетном искусстве 20 века.</w:t>
      </w:r>
    </w:p>
    <w:p w:rsidR="00BB5747" w:rsidRPr="003868A6" w:rsidRDefault="00BB5747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747" w:rsidRPr="003868A6" w:rsidRDefault="00BB5747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b/>
          <w:sz w:val="24"/>
          <w:szCs w:val="24"/>
        </w:rPr>
        <w:t>29 апреля - Международный день танца</w:t>
      </w:r>
      <w:r w:rsidRPr="003868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>). Этот праздник, посвященный всем стилям танца, начали отмечать с 1982 года по инициативе Международного совета танца ЮНЕСКО. Дата празднования выбрана не случайно, это день рождения выдающегося французского танцовщика и балетмейстера 18 века Жана-</w:t>
      </w:r>
      <w:r w:rsidRPr="003868A6">
        <w:rPr>
          <w:rFonts w:ascii="Times New Roman" w:hAnsi="Times New Roman" w:cs="Times New Roman"/>
          <w:sz w:val="24"/>
          <w:szCs w:val="24"/>
        </w:rPr>
        <w:lastRenderedPageBreak/>
        <w:t xml:space="preserve">Жоржа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Новерра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 (1727-1810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.), реформатора и теоретика хореографического искусства.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Новерр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 вошел в историю как «отец современного балета», так как его заслуги в разработке основных принципов классического балета чрезвычайно высоки.</w:t>
      </w:r>
    </w:p>
    <w:p w:rsidR="00BB5747" w:rsidRPr="003868A6" w:rsidRDefault="00BB5747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sz w:val="24"/>
          <w:szCs w:val="24"/>
        </w:rPr>
        <w:t>По замыслу учредителей, главная идея данного праздника - объединение всех направлений танца как единой формы искусства, а сам День танца - это повод для её чествования. Праздник призван напомнить о том, что танец дает возможность преодолевать все политические, культурные и этнические границы, объединять людей во имя дружбы и мира, позволяя им говорить на одном языке - языке танца.</w:t>
      </w:r>
    </w:p>
    <w:p w:rsidR="00984AA2" w:rsidRPr="003868A6" w:rsidRDefault="00BB5747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sz w:val="24"/>
          <w:szCs w:val="24"/>
        </w:rPr>
        <w:t xml:space="preserve">День танца отмечается во многих уголках мира, в том числе и в России, в различных форматах. В крупных городах проходят тематические представления, концерты, конкурсы. Танцевальные студии организуют открытые уроки, приглашают всех желающих попробовать себя в различных направлениях. Проходят и международные фестивали. Большое распространение получила традиция проводить вечера танцев разных стилей. </w:t>
      </w:r>
    </w:p>
    <w:p w:rsidR="00BB5747" w:rsidRPr="003868A6" w:rsidRDefault="00BB5747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sz w:val="24"/>
          <w:szCs w:val="24"/>
        </w:rPr>
        <w:t xml:space="preserve">В рамках празднования Международного дня танца каждый год один из корифеев хореографии выступает с официальной речью. В послании он напоминает о значимости и красоте этого вида искусства, поздравляет коллег с профессиональным днем. В разные годы с речью выступали Майя Плисецкая, Морис Бежар, Хулио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Бокка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, Юрий Григорович, </w:t>
      </w:r>
      <w:hyperlink r:id="rId10" w:history="1">
        <w:r w:rsidRPr="00386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Ульяна Лопаткина</w:t>
        </w:r>
      </w:hyperlink>
      <w:r w:rsidRPr="003868A6">
        <w:rPr>
          <w:rFonts w:ascii="Times New Roman" w:hAnsi="Times New Roman" w:cs="Times New Roman"/>
          <w:sz w:val="24"/>
          <w:szCs w:val="24"/>
        </w:rPr>
        <w:t>.</w:t>
      </w:r>
    </w:p>
    <w:p w:rsidR="00BB5747" w:rsidRPr="003868A6" w:rsidRDefault="00BB5747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sz w:val="24"/>
          <w:szCs w:val="24"/>
        </w:rPr>
        <w:t>В Международный день танца в России по традиции </w:t>
      </w:r>
      <w:hyperlink r:id="rId11" w:tgtFrame="_blank" w:history="1">
        <w:r w:rsidRPr="00386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вручается</w:t>
        </w:r>
      </w:hyperlink>
      <w:r w:rsidRPr="003868A6">
        <w:rPr>
          <w:rFonts w:ascii="Times New Roman" w:hAnsi="Times New Roman" w:cs="Times New Roman"/>
          <w:sz w:val="24"/>
          <w:szCs w:val="24"/>
        </w:rPr>
        <w:t> единственный профессиональный балетный приз - премия "Душа танца". Награда была учреждена в 1994 году журналом "Балет" и вручается мастерам хореографии, дирижерам, композиторам, художникам. В разные годы ее обладателями становились Юрий Григорович, Майя Плисецкая, Владимир Васильев и многие другие.</w:t>
      </w:r>
    </w:p>
    <w:p w:rsidR="00984AA2" w:rsidRPr="003868A6" w:rsidRDefault="00984AA2" w:rsidP="00386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AA2" w:rsidRPr="003868A6" w:rsidRDefault="00984AA2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b/>
          <w:sz w:val="24"/>
          <w:szCs w:val="24"/>
        </w:rPr>
        <w:t xml:space="preserve">30 апреля </w:t>
      </w:r>
      <w:r w:rsidRPr="003868A6">
        <w:rPr>
          <w:rFonts w:ascii="Times New Roman" w:hAnsi="Times New Roman" w:cs="Times New Roman"/>
          <w:sz w:val="24"/>
          <w:szCs w:val="24"/>
        </w:rPr>
        <w:t>исполняется</w:t>
      </w:r>
      <w:r w:rsidRPr="00386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7A9" w:rsidRPr="003868A6">
        <w:rPr>
          <w:rFonts w:ascii="Times New Roman" w:hAnsi="Times New Roman" w:cs="Times New Roman"/>
          <w:b/>
          <w:sz w:val="24"/>
          <w:szCs w:val="24"/>
        </w:rPr>
        <w:t>150 лет</w:t>
      </w:r>
      <w:r w:rsidR="00E927A9" w:rsidRPr="003868A6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="00E927A9" w:rsidRPr="003868A6">
        <w:rPr>
          <w:rFonts w:ascii="Times New Roman" w:hAnsi="Times New Roman" w:cs="Times New Roman"/>
          <w:b/>
          <w:sz w:val="24"/>
          <w:szCs w:val="24"/>
        </w:rPr>
        <w:t xml:space="preserve">Франца </w:t>
      </w:r>
      <w:r w:rsidR="00994BC3" w:rsidRPr="000E2A3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94BC3" w:rsidRPr="000E2A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Ференц</w:t>
      </w:r>
      <w:r w:rsidR="00994BC3" w:rsidRPr="000E2A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proofErr w:type="spellEnd"/>
      <w:r w:rsidR="00994BC3" w:rsidRPr="000E2A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994BC3" w:rsidRPr="003868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7A9" w:rsidRPr="003868A6">
        <w:rPr>
          <w:rFonts w:ascii="Times New Roman" w:hAnsi="Times New Roman" w:cs="Times New Roman"/>
          <w:b/>
          <w:sz w:val="24"/>
          <w:szCs w:val="24"/>
        </w:rPr>
        <w:t>Легара</w:t>
      </w:r>
      <w:proofErr w:type="spellEnd"/>
      <w:r w:rsidR="00E927A9" w:rsidRPr="003868A6">
        <w:rPr>
          <w:rFonts w:ascii="Times New Roman" w:hAnsi="Times New Roman" w:cs="Times New Roman"/>
          <w:sz w:val="24"/>
          <w:szCs w:val="24"/>
        </w:rPr>
        <w:t xml:space="preserve"> (30.04.1870 – 24.10.1948), венгерского и австрийского композитора и дирижёра, выдающегося мастера венской оперетты. </w:t>
      </w:r>
    </w:p>
    <w:p w:rsidR="00994BC3" w:rsidRPr="003868A6" w:rsidRDefault="00E927A9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sz w:val="24"/>
          <w:szCs w:val="24"/>
        </w:rPr>
        <w:t xml:space="preserve">Франц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Легар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 родился в семье военного музыканта. </w:t>
      </w:r>
      <w:r w:rsidR="00994BC3" w:rsidRPr="003868A6">
        <w:rPr>
          <w:rFonts w:ascii="Times New Roman" w:hAnsi="Times New Roman" w:cs="Times New Roman"/>
          <w:sz w:val="24"/>
          <w:szCs w:val="24"/>
        </w:rPr>
        <w:t>О</w:t>
      </w:r>
      <w:r w:rsidRPr="003868A6">
        <w:rPr>
          <w:rFonts w:ascii="Times New Roman" w:hAnsi="Times New Roman" w:cs="Times New Roman"/>
          <w:sz w:val="24"/>
          <w:szCs w:val="24"/>
        </w:rPr>
        <w:t xml:space="preserve">кончив Пражскую консерваторию по классу скрипки и композиции, Франц стал военным капельмейстером. Музыку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Легар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 начал писать еще в студенческие годы. За время службы в армии им написано много песен, танцев и маршей, в том числе популярный вальс «Золото и серебро». В эти годы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Легар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 сочинял инструментальные произведения, в которых использовал венгерские народные мелодии. </w:t>
      </w:r>
    </w:p>
    <w:p w:rsidR="003868A6" w:rsidRPr="003868A6" w:rsidRDefault="00994BC3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Приобрёл известность </w:t>
      </w:r>
      <w:r w:rsidR="000E2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композитор </w:t>
      </w:r>
      <w:bookmarkStart w:id="0" w:name="_GoBack"/>
      <w:bookmarkEnd w:id="0"/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постановки в 1896 оперы «Кукушка» (по имени героя; из русской жизни времён Николая I).</w:t>
      </w:r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4BC3" w:rsidRPr="003868A6" w:rsidRDefault="003868A6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>Легар</w:t>
      </w:r>
      <w:proofErr w:type="spellEnd"/>
      <w:r w:rsidR="00994BC3"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написал свыше 30 оперетт, среди которых наибольший успех имеют «</w:t>
      </w:r>
      <w:hyperlink r:id="rId12" w:history="1">
        <w:r w:rsidR="00994BC3" w:rsidRPr="00386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Весёлая вдова</w:t>
        </w:r>
      </w:hyperlink>
      <w:r w:rsidR="00994BC3"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hyperlink r:id="rId13" w:history="1">
        <w:r w:rsidR="00994BC3" w:rsidRPr="00386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Граф Люксембург</w:t>
        </w:r>
      </w:hyperlink>
      <w:r w:rsidR="00994BC3"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hyperlink r:id="rId14" w:history="1">
        <w:r w:rsidR="00994BC3" w:rsidRPr="00386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Цыганская любовь</w:t>
        </w:r>
      </w:hyperlink>
      <w:r w:rsidR="00994BC3"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Лучшие произведения </w:t>
      </w:r>
      <w:proofErr w:type="spellStart"/>
      <w:r w:rsidR="00994BC3"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>Легара</w:t>
      </w:r>
      <w:proofErr w:type="spellEnd"/>
      <w:r w:rsidR="00994BC3"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характеризуются искусным сплавом интонаций австрийских, сербских, словацких и других песен и танцев с ритмами венгерских чардашей, венгерских и тирольских песен.</w:t>
      </w:r>
      <w:r w:rsidRPr="003868A6">
        <w:rPr>
          <w:rFonts w:ascii="Times New Roman" w:hAnsi="Times New Roman" w:cs="Times New Roman"/>
          <w:sz w:val="24"/>
          <w:szCs w:val="24"/>
        </w:rPr>
        <w:t xml:space="preserve"> </w:t>
      </w:r>
      <w:r w:rsidRPr="003868A6">
        <w:rPr>
          <w:rFonts w:ascii="Times New Roman" w:hAnsi="Times New Roman" w:cs="Times New Roman"/>
          <w:sz w:val="24"/>
          <w:szCs w:val="24"/>
        </w:rPr>
        <w:t xml:space="preserve">Кроме венского и венгерского колорита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Легар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 использовал парижские, русские, испанские, польские и даже китайские элементы.     </w:t>
      </w:r>
    </w:p>
    <w:p w:rsidR="00994BC3" w:rsidRPr="003868A6" w:rsidRDefault="00994BC3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Мелодии </w:t>
      </w:r>
      <w:proofErr w:type="spellStart"/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>Легара</w:t>
      </w:r>
      <w:proofErr w:type="spellEnd"/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легко запоминаются, отличаются проникновенностью</w:t>
      </w:r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Творчество </w:t>
      </w:r>
      <w:proofErr w:type="spellStart"/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>Легара</w:t>
      </w:r>
      <w:proofErr w:type="spellEnd"/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многом определило стиль </w:t>
      </w:r>
      <w:r w:rsidR="003868A6"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hyperlink r:id="rId15" w:history="1">
        <w:r w:rsidRPr="003868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новой венской оперетты</w:t>
        </w:r>
      </w:hyperlink>
      <w:r w:rsidR="003868A6" w:rsidRPr="003868A6">
        <w:rPr>
          <w:rFonts w:ascii="Times New Roman" w:hAnsi="Times New Roman" w:cs="Times New Roman"/>
          <w:sz w:val="24"/>
          <w:szCs w:val="24"/>
        </w:rPr>
        <w:t>»</w:t>
      </w:r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которой место гротесковых сатирических буффонад заняли бытовая музыкальная комедия и лирическая драма</w:t>
      </w:r>
      <w:r w:rsidR="003868A6" w:rsidRPr="003868A6">
        <w:rPr>
          <w:rFonts w:ascii="Times New Roman" w:hAnsi="Times New Roman" w:cs="Times New Roman"/>
          <w:sz w:val="24"/>
          <w:szCs w:val="24"/>
        </w:rPr>
        <w:t>.</w:t>
      </w:r>
    </w:p>
    <w:p w:rsidR="003868A6" w:rsidRPr="003868A6" w:rsidRDefault="00994BC3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Поздние оперетты </w:t>
      </w:r>
      <w:proofErr w:type="spellStart"/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>Легара</w:t>
      </w:r>
      <w:proofErr w:type="spellEnd"/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уводят далеко в сторону от моде</w:t>
      </w:r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ли, созданной некогда им самим. Нет уже счастливой развязки, почти устраняется комедийное начало. </w:t>
      </w:r>
      <w:r w:rsidR="003868A6"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</w:t>
      </w:r>
      <w:r w:rsidR="003868A6"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>уже</w:t>
      </w:r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романтизированные лирические драмы. Своеобразие этих сочинений настолько вели</w:t>
      </w:r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ко, что они получили в литературе специальное жанровое обо</w:t>
      </w:r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значение — «</w:t>
      </w:r>
      <w:proofErr w:type="spellStart"/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>легариады</w:t>
      </w:r>
      <w:proofErr w:type="spellEnd"/>
      <w:r w:rsidRPr="003868A6">
        <w:rPr>
          <w:rFonts w:ascii="Times New Roman" w:hAnsi="Times New Roman" w:cs="Times New Roman"/>
          <w:sz w:val="24"/>
          <w:szCs w:val="24"/>
          <w:shd w:val="clear" w:color="auto" w:fill="FFFFFF"/>
        </w:rPr>
        <w:t>». К их числу относятся</w:t>
      </w:r>
      <w:r w:rsidR="00906A52" w:rsidRPr="003868A6">
        <w:rPr>
          <w:rFonts w:ascii="Times New Roman" w:hAnsi="Times New Roman" w:cs="Times New Roman"/>
          <w:sz w:val="24"/>
          <w:szCs w:val="24"/>
        </w:rPr>
        <w:t>: «Ца</w:t>
      </w:r>
      <w:r w:rsidR="00906A52" w:rsidRPr="003868A6">
        <w:rPr>
          <w:rFonts w:ascii="Times New Roman" w:hAnsi="Times New Roman" w:cs="Times New Roman"/>
          <w:sz w:val="24"/>
          <w:szCs w:val="24"/>
        </w:rPr>
        <w:softHyphen/>
        <w:t>ре</w:t>
      </w:r>
      <w:r w:rsidR="00906A52" w:rsidRPr="003868A6">
        <w:rPr>
          <w:rFonts w:ascii="Times New Roman" w:hAnsi="Times New Roman" w:cs="Times New Roman"/>
          <w:sz w:val="24"/>
          <w:szCs w:val="24"/>
        </w:rPr>
        <w:softHyphen/>
        <w:t>вич» (о сы</w:t>
      </w:r>
      <w:r w:rsidR="00906A52" w:rsidRPr="003868A6">
        <w:rPr>
          <w:rFonts w:ascii="Times New Roman" w:hAnsi="Times New Roman" w:cs="Times New Roman"/>
          <w:sz w:val="24"/>
          <w:szCs w:val="24"/>
        </w:rPr>
        <w:softHyphen/>
        <w:t>не Пет</w:t>
      </w:r>
      <w:r w:rsidR="00906A52" w:rsidRPr="003868A6">
        <w:rPr>
          <w:rFonts w:ascii="Times New Roman" w:hAnsi="Times New Roman" w:cs="Times New Roman"/>
          <w:sz w:val="24"/>
          <w:szCs w:val="24"/>
        </w:rPr>
        <w:softHyphen/>
        <w:t xml:space="preserve">ра I), </w:t>
      </w:r>
      <w:r w:rsidR="003868A6" w:rsidRPr="003868A6">
        <w:rPr>
          <w:rFonts w:ascii="Times New Roman" w:hAnsi="Times New Roman" w:cs="Times New Roman"/>
          <w:sz w:val="24"/>
          <w:szCs w:val="24"/>
        </w:rPr>
        <w:t>«В стра</w:t>
      </w:r>
      <w:r w:rsidR="003868A6" w:rsidRPr="003868A6">
        <w:rPr>
          <w:rFonts w:ascii="Times New Roman" w:hAnsi="Times New Roman" w:cs="Times New Roman"/>
          <w:sz w:val="24"/>
          <w:szCs w:val="24"/>
        </w:rPr>
        <w:softHyphen/>
        <w:t>не улы</w:t>
      </w:r>
      <w:r w:rsidR="003868A6" w:rsidRPr="003868A6">
        <w:rPr>
          <w:rFonts w:ascii="Times New Roman" w:hAnsi="Times New Roman" w:cs="Times New Roman"/>
          <w:sz w:val="24"/>
          <w:szCs w:val="24"/>
        </w:rPr>
        <w:softHyphen/>
        <w:t xml:space="preserve">бок» </w:t>
      </w:r>
      <w:r w:rsidR="00906A52" w:rsidRPr="003868A6">
        <w:rPr>
          <w:rFonts w:ascii="Times New Roman" w:hAnsi="Times New Roman" w:cs="Times New Roman"/>
          <w:sz w:val="24"/>
          <w:szCs w:val="24"/>
        </w:rPr>
        <w:t>(о несчастной любви китайского принца</w:t>
      </w:r>
      <w:r w:rsidR="003868A6" w:rsidRPr="003868A6">
        <w:rPr>
          <w:rFonts w:ascii="Times New Roman" w:hAnsi="Times New Roman" w:cs="Times New Roman"/>
          <w:sz w:val="24"/>
          <w:szCs w:val="24"/>
        </w:rPr>
        <w:t>)</w:t>
      </w:r>
      <w:r w:rsidR="00906A52" w:rsidRPr="003868A6">
        <w:rPr>
          <w:rFonts w:ascii="Times New Roman" w:hAnsi="Times New Roman" w:cs="Times New Roman"/>
          <w:sz w:val="24"/>
          <w:szCs w:val="24"/>
        </w:rPr>
        <w:t xml:space="preserve"> «Па</w:t>
      </w:r>
      <w:r w:rsidR="00906A52" w:rsidRPr="003868A6">
        <w:rPr>
          <w:rFonts w:ascii="Times New Roman" w:hAnsi="Times New Roman" w:cs="Times New Roman"/>
          <w:sz w:val="24"/>
          <w:szCs w:val="24"/>
        </w:rPr>
        <w:softHyphen/>
        <w:t>га</w:t>
      </w:r>
      <w:r w:rsidR="00906A52" w:rsidRPr="003868A6">
        <w:rPr>
          <w:rFonts w:ascii="Times New Roman" w:hAnsi="Times New Roman" w:cs="Times New Roman"/>
          <w:sz w:val="24"/>
          <w:szCs w:val="24"/>
        </w:rPr>
        <w:softHyphen/>
        <w:t>ни</w:t>
      </w:r>
      <w:r w:rsidR="00906A52" w:rsidRPr="003868A6">
        <w:rPr>
          <w:rFonts w:ascii="Times New Roman" w:hAnsi="Times New Roman" w:cs="Times New Roman"/>
          <w:sz w:val="24"/>
          <w:szCs w:val="24"/>
        </w:rPr>
        <w:softHyphen/>
        <w:t>ни», «</w:t>
      </w:r>
      <w:proofErr w:type="spellStart"/>
      <w:r w:rsidR="00906A52" w:rsidRPr="003868A6">
        <w:rPr>
          <w:rFonts w:ascii="Times New Roman" w:hAnsi="Times New Roman" w:cs="Times New Roman"/>
          <w:sz w:val="24"/>
          <w:szCs w:val="24"/>
        </w:rPr>
        <w:t>Фри</w:t>
      </w:r>
      <w:r w:rsidR="00906A52" w:rsidRPr="003868A6">
        <w:rPr>
          <w:rFonts w:ascii="Times New Roman" w:hAnsi="Times New Roman" w:cs="Times New Roman"/>
          <w:sz w:val="24"/>
          <w:szCs w:val="24"/>
        </w:rPr>
        <w:softHyphen/>
        <w:t>де</w:t>
      </w:r>
      <w:r w:rsidR="00906A52" w:rsidRPr="003868A6">
        <w:rPr>
          <w:rFonts w:ascii="Times New Roman" w:hAnsi="Times New Roman" w:cs="Times New Roman"/>
          <w:sz w:val="24"/>
          <w:szCs w:val="24"/>
        </w:rPr>
        <w:softHyphen/>
        <w:t>ри</w:t>
      </w:r>
      <w:r w:rsidR="00906A52" w:rsidRPr="003868A6">
        <w:rPr>
          <w:rFonts w:ascii="Times New Roman" w:hAnsi="Times New Roman" w:cs="Times New Roman"/>
          <w:sz w:val="24"/>
          <w:szCs w:val="24"/>
        </w:rPr>
        <w:softHyphen/>
        <w:t>ка</w:t>
      </w:r>
      <w:proofErr w:type="spellEnd"/>
      <w:r w:rsidR="00906A52" w:rsidRPr="003868A6">
        <w:rPr>
          <w:rFonts w:ascii="Times New Roman" w:hAnsi="Times New Roman" w:cs="Times New Roman"/>
          <w:sz w:val="24"/>
          <w:szCs w:val="24"/>
        </w:rPr>
        <w:t>» (о юно</w:t>
      </w:r>
      <w:r w:rsidR="00906A52" w:rsidRPr="003868A6">
        <w:rPr>
          <w:rFonts w:ascii="Times New Roman" w:hAnsi="Times New Roman" w:cs="Times New Roman"/>
          <w:sz w:val="24"/>
          <w:szCs w:val="24"/>
        </w:rPr>
        <w:softHyphen/>
        <w:t>ше</w:t>
      </w:r>
      <w:r w:rsidR="00906A52" w:rsidRPr="003868A6">
        <w:rPr>
          <w:rFonts w:ascii="Times New Roman" w:hAnsi="Times New Roman" w:cs="Times New Roman"/>
          <w:sz w:val="24"/>
          <w:szCs w:val="24"/>
        </w:rPr>
        <w:softHyphen/>
        <w:t>ской люб</w:t>
      </w:r>
      <w:r w:rsidR="00906A52" w:rsidRPr="003868A6">
        <w:rPr>
          <w:rFonts w:ascii="Times New Roman" w:hAnsi="Times New Roman" w:cs="Times New Roman"/>
          <w:sz w:val="24"/>
          <w:szCs w:val="24"/>
        </w:rPr>
        <w:softHyphen/>
        <w:t>ви И.В. Гё</w:t>
      </w:r>
      <w:r w:rsidR="00906A52" w:rsidRPr="003868A6">
        <w:rPr>
          <w:rFonts w:ascii="Times New Roman" w:hAnsi="Times New Roman" w:cs="Times New Roman"/>
          <w:sz w:val="24"/>
          <w:szCs w:val="24"/>
        </w:rPr>
        <w:softHyphen/>
        <w:t>те).</w:t>
      </w:r>
      <w:r w:rsidR="00906A52" w:rsidRPr="003868A6">
        <w:rPr>
          <w:rFonts w:ascii="Times New Roman" w:hAnsi="Times New Roman" w:cs="Times New Roman"/>
          <w:sz w:val="24"/>
          <w:szCs w:val="24"/>
        </w:rPr>
        <w:t xml:space="preserve"> </w:t>
      </w:r>
      <w:r w:rsidR="00906A52" w:rsidRPr="003868A6">
        <w:rPr>
          <w:rFonts w:ascii="Times New Roman" w:hAnsi="Times New Roman" w:cs="Times New Roman"/>
          <w:sz w:val="24"/>
          <w:szCs w:val="24"/>
        </w:rPr>
        <w:t>По</w:t>
      </w:r>
      <w:r w:rsidR="00906A52" w:rsidRPr="003868A6">
        <w:rPr>
          <w:rFonts w:ascii="Times New Roman" w:hAnsi="Times New Roman" w:cs="Times New Roman"/>
          <w:sz w:val="24"/>
          <w:szCs w:val="24"/>
        </w:rPr>
        <w:softHyphen/>
        <w:t xml:space="preserve">следняя, самая трагичная </w:t>
      </w:r>
      <w:r w:rsidR="00906A52" w:rsidRPr="003868A6">
        <w:rPr>
          <w:rFonts w:ascii="Times New Roman" w:hAnsi="Times New Roman" w:cs="Times New Roman"/>
          <w:sz w:val="24"/>
          <w:szCs w:val="24"/>
        </w:rPr>
        <w:t>оперетта</w:t>
      </w:r>
      <w:r w:rsidR="00906A52" w:rsidRPr="003868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06A52" w:rsidRPr="003868A6">
        <w:rPr>
          <w:rFonts w:ascii="Times New Roman" w:hAnsi="Times New Roman" w:cs="Times New Roman"/>
          <w:sz w:val="24"/>
          <w:szCs w:val="24"/>
        </w:rPr>
        <w:t>Джу</w:t>
      </w:r>
      <w:r w:rsidR="00906A52" w:rsidRPr="003868A6">
        <w:rPr>
          <w:rFonts w:ascii="Times New Roman" w:hAnsi="Times New Roman" w:cs="Times New Roman"/>
          <w:sz w:val="24"/>
          <w:szCs w:val="24"/>
        </w:rPr>
        <w:softHyphen/>
        <w:t>дит</w:t>
      </w:r>
      <w:r w:rsidR="00906A52" w:rsidRPr="003868A6">
        <w:rPr>
          <w:rFonts w:ascii="Times New Roman" w:hAnsi="Times New Roman" w:cs="Times New Roman"/>
          <w:sz w:val="24"/>
          <w:szCs w:val="24"/>
        </w:rPr>
        <w:softHyphen/>
        <w:t>та</w:t>
      </w:r>
      <w:proofErr w:type="spellEnd"/>
      <w:r w:rsidR="00906A52" w:rsidRPr="003868A6">
        <w:rPr>
          <w:rFonts w:ascii="Times New Roman" w:hAnsi="Times New Roman" w:cs="Times New Roman"/>
          <w:sz w:val="24"/>
          <w:szCs w:val="24"/>
        </w:rPr>
        <w:t xml:space="preserve">» (о расставшихся влюбленных), была написана в 1934 году. </w:t>
      </w:r>
    </w:p>
    <w:p w:rsidR="00906A52" w:rsidRPr="003868A6" w:rsidRDefault="00906A52" w:rsidP="003868A6">
      <w:pPr>
        <w:pStyle w:val="a4"/>
        <w:shd w:val="clear" w:color="auto" w:fill="FFFFFF"/>
        <w:spacing w:before="0" w:beforeAutospacing="0" w:after="0" w:afterAutospacing="0"/>
        <w:jc w:val="both"/>
      </w:pPr>
      <w:r w:rsidRPr="003868A6">
        <w:t>Из четырех мастеров поздней венской оперетты, наряду с</w:t>
      </w:r>
      <w:r w:rsidRPr="003868A6">
        <w:t>о</w:t>
      </w:r>
      <w:r w:rsidRPr="003868A6">
        <w:t xml:space="preserve"> Штраусом, </w:t>
      </w:r>
      <w:proofErr w:type="spellStart"/>
      <w:r w:rsidRPr="003868A6">
        <w:t>Фаллем</w:t>
      </w:r>
      <w:proofErr w:type="spellEnd"/>
      <w:r w:rsidRPr="003868A6">
        <w:t xml:space="preserve"> и Кальманом, </w:t>
      </w:r>
      <w:proofErr w:type="spellStart"/>
      <w:r w:rsidRPr="003868A6">
        <w:t>Легар</w:t>
      </w:r>
      <w:proofErr w:type="spellEnd"/>
      <w:r w:rsidRPr="003868A6">
        <w:t xml:space="preserve"> являлся самым ярким.</w:t>
      </w:r>
      <w:r w:rsidRPr="003868A6">
        <w:t xml:space="preserve"> </w:t>
      </w:r>
    </w:p>
    <w:p w:rsidR="003868A6" w:rsidRPr="003868A6" w:rsidRDefault="003868A6" w:rsidP="00386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A6">
        <w:rPr>
          <w:rFonts w:ascii="Times New Roman" w:hAnsi="Times New Roman" w:cs="Times New Roman"/>
          <w:sz w:val="24"/>
          <w:szCs w:val="24"/>
        </w:rPr>
        <w:lastRenderedPageBreak/>
        <w:t xml:space="preserve">Помимо музыки </w:t>
      </w:r>
      <w:proofErr w:type="spellStart"/>
      <w:r w:rsidRPr="003868A6">
        <w:rPr>
          <w:rFonts w:ascii="Times New Roman" w:hAnsi="Times New Roman" w:cs="Times New Roman"/>
          <w:sz w:val="24"/>
          <w:szCs w:val="24"/>
        </w:rPr>
        <w:t>Легар</w:t>
      </w:r>
      <w:proofErr w:type="spellEnd"/>
      <w:r w:rsidRPr="003868A6">
        <w:rPr>
          <w:rFonts w:ascii="Times New Roman" w:hAnsi="Times New Roman" w:cs="Times New Roman"/>
          <w:sz w:val="24"/>
          <w:szCs w:val="24"/>
        </w:rPr>
        <w:t xml:space="preserve"> занимался издательским делом и открыл музыкальное издательство.</w:t>
      </w:r>
    </w:p>
    <w:p w:rsidR="00906A52" w:rsidRPr="003868A6" w:rsidRDefault="00906A52" w:rsidP="003868A6">
      <w:pPr>
        <w:pStyle w:val="a4"/>
        <w:shd w:val="clear" w:color="auto" w:fill="FFFFFF"/>
        <w:spacing w:before="0" w:beforeAutospacing="0" w:after="0" w:afterAutospacing="0"/>
        <w:jc w:val="both"/>
      </w:pPr>
      <w:r w:rsidRPr="003868A6">
        <w:t xml:space="preserve">Во время Второй мировой войны жил в Австрии, затем переехал в Швейцарию. В </w:t>
      </w:r>
      <w:r w:rsidR="003868A6" w:rsidRPr="003868A6">
        <w:t>его</w:t>
      </w:r>
      <w:r w:rsidRPr="003868A6">
        <w:t xml:space="preserve"> </w:t>
      </w:r>
      <w:r w:rsidR="003868A6" w:rsidRPr="003868A6">
        <w:t>австрийский</w:t>
      </w:r>
      <w:r w:rsidR="003868A6" w:rsidRPr="003868A6">
        <w:t xml:space="preserve"> </w:t>
      </w:r>
      <w:r w:rsidRPr="003868A6">
        <w:t xml:space="preserve">доме </w:t>
      </w:r>
      <w:r w:rsidR="003868A6" w:rsidRPr="003868A6">
        <w:t xml:space="preserve">сейчас </w:t>
      </w:r>
      <w:r w:rsidRPr="003868A6">
        <w:t>располагается музей музыканта.</w:t>
      </w:r>
    </w:p>
    <w:p w:rsidR="00906A52" w:rsidRPr="003868A6" w:rsidRDefault="00906A52" w:rsidP="003868A6">
      <w:pPr>
        <w:spacing w:after="0" w:line="240" w:lineRule="auto"/>
        <w:jc w:val="both"/>
        <w:rPr>
          <w:sz w:val="30"/>
          <w:szCs w:val="30"/>
          <w:shd w:val="clear" w:color="auto" w:fill="FFFFFF"/>
        </w:rPr>
      </w:pPr>
    </w:p>
    <w:sectPr w:rsidR="00906A52" w:rsidRPr="0038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E9"/>
    <w:rsid w:val="000E2A3A"/>
    <w:rsid w:val="002445F8"/>
    <w:rsid w:val="003868A6"/>
    <w:rsid w:val="004A04B3"/>
    <w:rsid w:val="006008E9"/>
    <w:rsid w:val="0066548E"/>
    <w:rsid w:val="00763EDA"/>
    <w:rsid w:val="007921AA"/>
    <w:rsid w:val="00852472"/>
    <w:rsid w:val="008F562A"/>
    <w:rsid w:val="00906A52"/>
    <w:rsid w:val="009164DB"/>
    <w:rsid w:val="00984AA2"/>
    <w:rsid w:val="00994BC3"/>
    <w:rsid w:val="00A37B19"/>
    <w:rsid w:val="00BB5747"/>
    <w:rsid w:val="00E927A9"/>
    <w:rsid w:val="00E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2EB66-6C49-4AED-99A5-DA18EC18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5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6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B%D0%B5%D1%82" TargetMode="External"/><Relationship Id="rId13" Type="http://schemas.openxmlformats.org/officeDocument/2006/relationships/hyperlink" Target="https://www.belcanto.ru/graf_luxembur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5%D0%BE%D1%80%D0%B5%D0%BE%D0%B3%D1%80%D0%B0%D1%84%D0%B8%D1%8F" TargetMode="External"/><Relationship Id="rId12" Type="http://schemas.openxmlformats.org/officeDocument/2006/relationships/hyperlink" Target="https://www.belcanto.ru/witw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942" TargetMode="External"/><Relationship Id="rId11" Type="http://schemas.openxmlformats.org/officeDocument/2006/relationships/hyperlink" Target="http://tvkultura.ru/article/show/article_id/147149/" TargetMode="External"/><Relationship Id="rId5" Type="http://schemas.openxmlformats.org/officeDocument/2006/relationships/hyperlink" Target="https://ru.wikipedia.org/wiki/1880_%D0%B3%D0%BE%D0%B4" TargetMode="External"/><Relationship Id="rId15" Type="http://schemas.openxmlformats.org/officeDocument/2006/relationships/hyperlink" Target="https://www.belcanto.ru/03062002.html" TargetMode="External"/><Relationship Id="rId10" Type="http://schemas.openxmlformats.org/officeDocument/2006/relationships/hyperlink" Target="https://www.calend.ru/persons/72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0%B2%D0%BB%D0%BE%D0%B2%D0%B0,_%D0%90%D0%BD%D0%BD%D0%B0_%D0%9F%D0%B0%D0%B2%D0%BB%D0%BE%D0%B2%D0%BD%D0%B0" TargetMode="External"/><Relationship Id="rId14" Type="http://schemas.openxmlformats.org/officeDocument/2006/relationships/hyperlink" Target="https://www.belcanto.ru/zigeunerlieb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2D8DD-D63B-4403-85D5-852D0704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14</cp:revision>
  <dcterms:created xsi:type="dcterms:W3CDTF">2020-02-29T08:05:00Z</dcterms:created>
  <dcterms:modified xsi:type="dcterms:W3CDTF">2020-03-19T14:03:00Z</dcterms:modified>
</cp:coreProperties>
</file>